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C7" w:rsidRDefault="00F31652">
      <w:pPr>
        <w:spacing w:before="62" w:after="0" w:line="240" w:lineRule="auto"/>
        <w:ind w:left="19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MINUTES </w:t>
      </w:r>
      <w:r w:rsidR="007F69A1">
        <w:rPr>
          <w:rFonts w:ascii="Arial" w:eastAsia="Arial" w:hAnsi="Arial" w:cs="Arial"/>
          <w:b/>
          <w:sz w:val="24"/>
        </w:rPr>
        <w:t>OF THE COUNCIL MEETING HELD ON 1</w:t>
      </w:r>
      <w:r w:rsidR="00BE24FC">
        <w:rPr>
          <w:rFonts w:ascii="Arial" w:eastAsia="Arial" w:hAnsi="Arial" w:cs="Arial"/>
          <w:b/>
          <w:sz w:val="24"/>
        </w:rPr>
        <w:t>0</w:t>
      </w:r>
      <w:r>
        <w:rPr>
          <w:rFonts w:ascii="Arial" w:eastAsia="Arial" w:hAnsi="Arial" w:cs="Arial"/>
          <w:b/>
          <w:sz w:val="24"/>
          <w:vertAlign w:val="superscript"/>
        </w:rPr>
        <w:t>th</w:t>
      </w:r>
      <w:r>
        <w:rPr>
          <w:rFonts w:ascii="Arial" w:eastAsia="Arial" w:hAnsi="Arial" w:cs="Arial"/>
          <w:b/>
          <w:sz w:val="24"/>
        </w:rPr>
        <w:t xml:space="preserve"> </w:t>
      </w:r>
      <w:r w:rsidR="008C2021">
        <w:rPr>
          <w:rFonts w:ascii="Arial" w:eastAsia="Arial" w:hAnsi="Arial" w:cs="Arial"/>
          <w:b/>
          <w:sz w:val="24"/>
        </w:rPr>
        <w:t>January</w:t>
      </w:r>
      <w:r w:rsidR="007F69A1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201</w:t>
      </w:r>
      <w:r w:rsidR="008C2021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 xml:space="preserve"> at </w:t>
      </w:r>
      <w:r w:rsidR="008C2021">
        <w:rPr>
          <w:rFonts w:ascii="Arial" w:eastAsia="Arial" w:hAnsi="Arial" w:cs="Arial"/>
          <w:b/>
          <w:sz w:val="24"/>
        </w:rPr>
        <w:t>FELINDRE VILLAGE HALL</w:t>
      </w:r>
      <w:r w:rsidR="007F69A1">
        <w:rPr>
          <w:rFonts w:ascii="Arial" w:eastAsia="Arial" w:hAnsi="Arial" w:cs="Arial"/>
          <w:b/>
          <w:sz w:val="24"/>
        </w:rPr>
        <w:t>.</w:t>
      </w:r>
    </w:p>
    <w:p w:rsidR="004253C7" w:rsidRDefault="004253C7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253C7" w:rsidRDefault="00F31652">
      <w:pPr>
        <w:spacing w:after="0" w:line="240" w:lineRule="auto"/>
        <w:ind w:left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These notes do not form part of the meeting but may be acted upon by the Members</w:t>
      </w:r>
      <w:r>
        <w:rPr>
          <w:rFonts w:ascii="Arial" w:eastAsia="Arial" w:hAnsi="Arial" w:cs="Arial"/>
          <w:sz w:val="24"/>
        </w:rPr>
        <w:t>.</w:t>
      </w:r>
    </w:p>
    <w:p w:rsidR="004253C7" w:rsidRDefault="004253C7">
      <w:pPr>
        <w:spacing w:before="2" w:after="0" w:line="240" w:lineRule="auto"/>
        <w:rPr>
          <w:rFonts w:ascii="Arial" w:eastAsia="Arial" w:hAnsi="Arial" w:cs="Arial"/>
          <w:sz w:val="24"/>
        </w:rPr>
      </w:pPr>
    </w:p>
    <w:p w:rsidR="008C2021" w:rsidRDefault="008C2021">
      <w:pPr>
        <w:spacing w:before="1" w:after="0" w:line="240" w:lineRule="auto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Clerk was reminded to request a response from Ashley Collins in relation to Powys County Councils responsibility in refuse collection in very rural areas.</w:t>
      </w:r>
    </w:p>
    <w:p w:rsidR="008C2021" w:rsidRDefault="008C2021">
      <w:pPr>
        <w:spacing w:before="1" w:after="0" w:line="240" w:lineRule="auto"/>
        <w:ind w:left="100"/>
        <w:rPr>
          <w:rFonts w:ascii="Arial" w:eastAsia="Arial" w:hAnsi="Arial" w:cs="Arial"/>
        </w:rPr>
      </w:pPr>
    </w:p>
    <w:p w:rsidR="008C2021" w:rsidRDefault="008C2021">
      <w:pPr>
        <w:spacing w:before="1" w:after="0" w:line="240" w:lineRule="auto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Clerk to follow up complaint in relation to caravan parked near Glyndwr estate entrance in </w:t>
      </w:r>
      <w:proofErr w:type="spellStart"/>
      <w:r>
        <w:rPr>
          <w:rFonts w:ascii="Arial" w:eastAsia="Arial" w:hAnsi="Arial" w:cs="Arial"/>
        </w:rPr>
        <w:t>Knucklas</w:t>
      </w:r>
      <w:proofErr w:type="spellEnd"/>
    </w:p>
    <w:p w:rsidR="008C2021" w:rsidRDefault="008C2021">
      <w:pPr>
        <w:spacing w:before="1" w:after="0" w:line="240" w:lineRule="auto"/>
        <w:ind w:left="100"/>
        <w:rPr>
          <w:rFonts w:ascii="Arial" w:eastAsia="Arial" w:hAnsi="Arial" w:cs="Arial"/>
        </w:rPr>
      </w:pPr>
    </w:p>
    <w:p w:rsidR="008C2021" w:rsidRDefault="008C2021">
      <w:pPr>
        <w:spacing w:before="1" w:after="0" w:line="240" w:lineRule="auto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Mr </w:t>
      </w:r>
      <w:proofErr w:type="spellStart"/>
      <w:r>
        <w:rPr>
          <w:rFonts w:ascii="Arial" w:eastAsia="Arial" w:hAnsi="Arial" w:cs="Arial"/>
        </w:rPr>
        <w:t>Nowell</w:t>
      </w:r>
      <w:proofErr w:type="spellEnd"/>
      <w:r>
        <w:rPr>
          <w:rFonts w:ascii="Arial" w:eastAsia="Arial" w:hAnsi="Arial" w:cs="Arial"/>
        </w:rPr>
        <w:t xml:space="preserve"> from the Piggery was notified that </w:t>
      </w:r>
      <w:proofErr w:type="spellStart"/>
      <w:r>
        <w:rPr>
          <w:rFonts w:ascii="Arial" w:eastAsia="Arial" w:hAnsi="Arial" w:cs="Arial"/>
        </w:rPr>
        <w:t>Beguildy</w:t>
      </w:r>
      <w:proofErr w:type="spellEnd"/>
      <w:r>
        <w:rPr>
          <w:rFonts w:ascii="Arial" w:eastAsia="Arial" w:hAnsi="Arial" w:cs="Arial"/>
        </w:rPr>
        <w:t xml:space="preserve"> CC has reported issues of potential planning violation at his property and he should now contact their planning department</w:t>
      </w:r>
    </w:p>
    <w:p w:rsidR="008C2021" w:rsidRDefault="008C2021" w:rsidP="008C2021">
      <w:pPr>
        <w:spacing w:before="1" w:after="0" w:line="240" w:lineRule="auto"/>
        <w:ind w:left="100"/>
        <w:rPr>
          <w:rFonts w:ascii="Arial" w:eastAsia="Arial" w:hAnsi="Arial" w:cs="Arial"/>
        </w:rPr>
      </w:pPr>
    </w:p>
    <w:p w:rsidR="008C2021" w:rsidRDefault="008C2021" w:rsidP="008C2021">
      <w:pPr>
        <w:spacing w:before="1" w:after="0" w:line="240" w:lineRule="auto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Clerk was asked to investigate the planning law regarding mobile homes.</w:t>
      </w:r>
    </w:p>
    <w:p w:rsidR="008C2021" w:rsidRDefault="008C2021" w:rsidP="008C2021">
      <w:pPr>
        <w:spacing w:before="1" w:after="0" w:line="240" w:lineRule="auto"/>
        <w:ind w:left="100"/>
        <w:rPr>
          <w:rFonts w:ascii="Arial" w:eastAsia="Arial" w:hAnsi="Arial" w:cs="Arial"/>
        </w:rPr>
      </w:pPr>
    </w:p>
    <w:p w:rsidR="008C2021" w:rsidRDefault="008C2021" w:rsidP="008C2021">
      <w:pPr>
        <w:spacing w:before="1" w:after="0" w:line="240" w:lineRule="auto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Chris Thomas asked that the </w:t>
      </w:r>
      <w:r w:rsidR="00B65C47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lerk investigate the placement of signs confirming unsuitable for large vehicles on the roads leading off over the border from the B4388 at both </w:t>
      </w:r>
      <w:proofErr w:type="spellStart"/>
      <w:r>
        <w:rPr>
          <w:rFonts w:ascii="Arial" w:eastAsia="Arial" w:hAnsi="Arial" w:cs="Arial"/>
        </w:rPr>
        <w:t>Lloyney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Dutlas</w:t>
      </w:r>
      <w:proofErr w:type="spellEnd"/>
      <w:r>
        <w:rPr>
          <w:rFonts w:ascii="Arial" w:eastAsia="Arial" w:hAnsi="Arial" w:cs="Arial"/>
        </w:rPr>
        <w:t>.</w:t>
      </w:r>
    </w:p>
    <w:p w:rsidR="004253C7" w:rsidRDefault="007F69A1" w:rsidP="008C2021">
      <w:pPr>
        <w:spacing w:before="1" w:after="0" w:line="240" w:lineRule="auto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:rsidR="004253C7" w:rsidRDefault="004253C7" w:rsidP="007F69A1">
      <w:pPr>
        <w:spacing w:before="1" w:after="0" w:line="240" w:lineRule="auto"/>
        <w:rPr>
          <w:rFonts w:ascii="Arial" w:eastAsia="Arial" w:hAnsi="Arial" w:cs="Arial"/>
          <w:sz w:val="20"/>
        </w:rPr>
      </w:pPr>
    </w:p>
    <w:p w:rsidR="004253C7" w:rsidRDefault="004253C7">
      <w:pPr>
        <w:spacing w:before="1" w:after="0" w:line="240" w:lineRule="auto"/>
        <w:ind w:left="100"/>
        <w:rPr>
          <w:rFonts w:ascii="Arial" w:eastAsia="Arial" w:hAnsi="Arial" w:cs="Arial"/>
          <w:sz w:val="20"/>
        </w:rPr>
      </w:pPr>
    </w:p>
    <w:p w:rsidR="004253C7" w:rsidRDefault="00F31652">
      <w:pPr>
        <w:spacing w:after="0" w:line="240" w:lineRule="auto"/>
        <w:ind w:left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thick"/>
        </w:rPr>
        <w:t>MINUTES OF THE COUNCIL MEETING</w:t>
      </w:r>
    </w:p>
    <w:p w:rsidR="004253C7" w:rsidRDefault="004253C7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253C7" w:rsidRDefault="004253C7">
      <w:pPr>
        <w:spacing w:before="4" w:after="0" w:line="240" w:lineRule="auto"/>
        <w:rPr>
          <w:rFonts w:ascii="Arial" w:eastAsia="Arial" w:hAnsi="Arial" w:cs="Arial"/>
          <w:b/>
          <w:sz w:val="16"/>
        </w:rPr>
      </w:pPr>
    </w:p>
    <w:p w:rsidR="00B65C47" w:rsidRDefault="00F31652" w:rsidP="00B65C47">
      <w:pPr>
        <w:spacing w:before="72" w:after="0" w:line="240" w:lineRule="auto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</w:rPr>
        <w:t xml:space="preserve">Present: </w:t>
      </w:r>
      <w:r>
        <w:rPr>
          <w:rFonts w:ascii="Arial" w:eastAsia="Arial" w:hAnsi="Arial" w:cs="Arial"/>
        </w:rPr>
        <w:t>Cllr Ms. A Jones Cllr Mrs. A Hoyle, Cllr P Barrett (Chair),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Cllr M Morgan. Cllr G Evans</w:t>
      </w:r>
      <w:r w:rsidR="007F69A1">
        <w:rPr>
          <w:rFonts w:ascii="Arial" w:eastAsia="Arial" w:hAnsi="Arial" w:cs="Arial"/>
        </w:rPr>
        <w:t xml:space="preserve">, Cllr B </w:t>
      </w:r>
      <w:r w:rsidR="00B65C47">
        <w:rPr>
          <w:rFonts w:ascii="Arial" w:eastAsia="Arial" w:hAnsi="Arial" w:cs="Arial"/>
        </w:rPr>
        <w:t>Thomas,</w:t>
      </w:r>
      <w:r w:rsidR="007F69A1">
        <w:rPr>
          <w:rFonts w:ascii="Arial" w:eastAsia="Arial" w:hAnsi="Arial" w:cs="Arial"/>
        </w:rPr>
        <w:t xml:space="preserve"> </w:t>
      </w:r>
      <w:r w:rsidR="00B65C47">
        <w:rPr>
          <w:rFonts w:ascii="Arial" w:eastAsia="Arial" w:hAnsi="Arial" w:cs="Arial"/>
        </w:rPr>
        <w:t xml:space="preserve">Cllr </w:t>
      </w:r>
      <w:r w:rsidR="00B65C47">
        <w:rPr>
          <w:rFonts w:ascii="Arial" w:eastAsia="Arial" w:hAnsi="Arial" w:cs="Arial"/>
          <w:i/>
        </w:rPr>
        <w:t xml:space="preserve">E </w:t>
      </w:r>
      <w:r w:rsidR="00B65C47">
        <w:rPr>
          <w:rFonts w:ascii="Arial" w:eastAsia="Arial" w:hAnsi="Arial" w:cs="Arial"/>
        </w:rPr>
        <w:t xml:space="preserve">Harris, Cllr A Kenyon-Wade </w:t>
      </w:r>
    </w:p>
    <w:p w:rsidR="007F69A1" w:rsidRDefault="007F69A1" w:rsidP="007F69A1">
      <w:pPr>
        <w:spacing w:before="72" w:after="0" w:line="240" w:lineRule="auto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:rsidR="004253C7" w:rsidRDefault="004253C7">
      <w:pPr>
        <w:spacing w:after="0" w:line="240" w:lineRule="auto"/>
        <w:rPr>
          <w:rFonts w:ascii="Arial" w:eastAsia="Arial" w:hAnsi="Arial" w:cs="Arial"/>
          <w:i/>
        </w:rPr>
      </w:pPr>
    </w:p>
    <w:p w:rsidR="004253C7" w:rsidRDefault="004253C7">
      <w:pPr>
        <w:spacing w:before="3" w:after="0" w:line="240" w:lineRule="auto"/>
        <w:rPr>
          <w:rFonts w:ascii="Arial" w:eastAsia="Arial" w:hAnsi="Arial" w:cs="Arial"/>
          <w:i/>
        </w:rPr>
      </w:pPr>
    </w:p>
    <w:p w:rsidR="004253C7" w:rsidRDefault="00F31652">
      <w:pPr>
        <w:spacing w:after="0" w:line="240" w:lineRule="auto"/>
        <w:ind w:left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APOLOGIES</w:t>
      </w:r>
    </w:p>
    <w:p w:rsidR="004253C7" w:rsidRDefault="004253C7">
      <w:pPr>
        <w:spacing w:before="6" w:after="0" w:line="240" w:lineRule="auto"/>
        <w:rPr>
          <w:rFonts w:ascii="Arial" w:eastAsia="Arial" w:hAnsi="Arial" w:cs="Arial"/>
          <w:sz w:val="15"/>
        </w:rPr>
      </w:pPr>
    </w:p>
    <w:p w:rsidR="004253C7" w:rsidRDefault="00B65C4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Cllr J </w:t>
      </w:r>
      <w:r>
        <w:rPr>
          <w:rFonts w:ascii="Arial" w:eastAsia="Arial" w:hAnsi="Arial" w:cs="Arial"/>
          <w:i/>
        </w:rPr>
        <w:t>Lewis</w:t>
      </w:r>
      <w:r>
        <w:rPr>
          <w:rFonts w:ascii="Arial" w:eastAsia="Arial" w:hAnsi="Arial" w:cs="Arial"/>
        </w:rPr>
        <w:t>, County Councillor J Brunt</w:t>
      </w:r>
    </w:p>
    <w:p w:rsidR="004253C7" w:rsidRDefault="004253C7">
      <w:pPr>
        <w:spacing w:before="4" w:after="0" w:line="240" w:lineRule="auto"/>
        <w:rPr>
          <w:rFonts w:ascii="Arial" w:eastAsia="Arial" w:hAnsi="Arial" w:cs="Arial"/>
          <w:sz w:val="23"/>
        </w:rPr>
      </w:pPr>
    </w:p>
    <w:p w:rsidR="004253C7" w:rsidRDefault="00F31652">
      <w:pPr>
        <w:spacing w:before="1" w:after="0" w:line="242" w:lineRule="auto"/>
        <w:ind w:left="668" w:right="864" w:hanging="56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Declarations of Interest. </w:t>
      </w:r>
      <w:r>
        <w:rPr>
          <w:rFonts w:ascii="Arial" w:eastAsia="Arial" w:hAnsi="Arial" w:cs="Arial"/>
          <w:sz w:val="24"/>
        </w:rPr>
        <w:t>Members were requested to declare any personal and/or prejudicial interests they may have in matters to be considered at the meeting in accordance with the Local Authorities (Model Code of Conduct Order) (Wales) Order 2008.</w:t>
      </w:r>
    </w:p>
    <w:p w:rsidR="004253C7" w:rsidRDefault="004253C7">
      <w:pPr>
        <w:spacing w:before="6" w:after="0" w:line="240" w:lineRule="auto"/>
        <w:rPr>
          <w:rFonts w:ascii="Arial" w:eastAsia="Arial" w:hAnsi="Arial" w:cs="Arial"/>
          <w:sz w:val="21"/>
        </w:rPr>
      </w:pPr>
    </w:p>
    <w:p w:rsidR="004253C7" w:rsidRDefault="00F31652">
      <w:pPr>
        <w:spacing w:after="0" w:line="240" w:lineRule="auto"/>
        <w:ind w:left="66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Personal</w:t>
      </w:r>
    </w:p>
    <w:p w:rsidR="007743B9" w:rsidRDefault="00F31652">
      <w:pPr>
        <w:tabs>
          <w:tab w:val="left" w:pos="2981"/>
        </w:tabs>
        <w:spacing w:before="7" w:after="0" w:line="240" w:lineRule="auto"/>
        <w:ind w:left="668" w:right="4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Cllr </w:t>
      </w:r>
      <w:r>
        <w:rPr>
          <w:rFonts w:ascii="Arial" w:eastAsia="Arial" w:hAnsi="Arial" w:cs="Arial"/>
          <w:spacing w:val="-2"/>
        </w:rPr>
        <w:t>M/s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Jones   </w:t>
      </w:r>
      <w:proofErr w:type="spellStart"/>
      <w:r>
        <w:rPr>
          <w:rFonts w:ascii="Arial" w:eastAsia="Arial" w:hAnsi="Arial" w:cs="Arial"/>
        </w:rPr>
        <w:t>Knucklas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Community</w:t>
      </w:r>
      <w:r>
        <w:rPr>
          <w:rFonts w:ascii="Arial" w:eastAsia="Arial" w:hAnsi="Arial" w:cs="Arial"/>
          <w:spacing w:val="-11"/>
        </w:rPr>
        <w:t xml:space="preserve"> </w:t>
      </w:r>
      <w:r w:rsidR="007743B9">
        <w:rPr>
          <w:rFonts w:ascii="Arial" w:eastAsia="Arial" w:hAnsi="Arial" w:cs="Arial"/>
          <w:spacing w:val="-11"/>
        </w:rPr>
        <w:t>C</w:t>
      </w:r>
      <w:r>
        <w:rPr>
          <w:rFonts w:ascii="Arial" w:eastAsia="Arial" w:hAnsi="Arial" w:cs="Arial"/>
        </w:rPr>
        <w:t xml:space="preserve">entre </w:t>
      </w:r>
    </w:p>
    <w:p w:rsidR="004253C7" w:rsidRDefault="00F31652">
      <w:pPr>
        <w:tabs>
          <w:tab w:val="left" w:pos="2981"/>
        </w:tabs>
        <w:spacing w:before="7" w:after="0" w:line="240" w:lineRule="auto"/>
        <w:ind w:left="668" w:right="4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Cllr Mrs A</w:t>
      </w:r>
      <w:r>
        <w:rPr>
          <w:rFonts w:ascii="Arial" w:eastAsia="Arial" w:hAnsi="Arial" w:cs="Arial"/>
          <w:spacing w:val="55"/>
        </w:rPr>
        <w:t xml:space="preserve"> </w:t>
      </w:r>
      <w:r w:rsidR="007743B9">
        <w:rPr>
          <w:rFonts w:ascii="Arial" w:eastAsia="Arial" w:hAnsi="Arial" w:cs="Arial"/>
        </w:rPr>
        <w:t xml:space="preserve">Hoyle </w:t>
      </w:r>
      <w:proofErr w:type="spellStart"/>
      <w:r w:rsidR="007743B9">
        <w:rPr>
          <w:rFonts w:ascii="Arial" w:eastAsia="Arial" w:hAnsi="Arial" w:cs="Arial"/>
        </w:rPr>
        <w:t>Knucklas</w:t>
      </w:r>
      <w:proofErr w:type="spellEnd"/>
      <w:r>
        <w:rPr>
          <w:rFonts w:ascii="Arial" w:eastAsia="Arial" w:hAnsi="Arial" w:cs="Arial"/>
        </w:rPr>
        <w:t xml:space="preserve"> Community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Centre</w:t>
      </w:r>
    </w:p>
    <w:p w:rsidR="004253C7" w:rsidRDefault="004253C7">
      <w:pPr>
        <w:spacing w:after="0" w:line="240" w:lineRule="auto"/>
        <w:rPr>
          <w:rFonts w:ascii="Arial" w:eastAsia="Arial" w:hAnsi="Arial" w:cs="Arial"/>
        </w:rPr>
      </w:pPr>
    </w:p>
    <w:p w:rsidR="004253C7" w:rsidRDefault="004253C7">
      <w:pPr>
        <w:spacing w:before="8" w:after="0" w:line="240" w:lineRule="auto"/>
        <w:rPr>
          <w:rFonts w:ascii="Arial" w:eastAsia="Arial" w:hAnsi="Arial" w:cs="Arial"/>
          <w:sz w:val="21"/>
        </w:rPr>
      </w:pPr>
    </w:p>
    <w:p w:rsidR="004253C7" w:rsidRDefault="00F31652">
      <w:pPr>
        <w:spacing w:after="0" w:line="240" w:lineRule="auto"/>
        <w:ind w:left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</w:t>
      </w:r>
      <w:r w:rsidR="00B65C47">
        <w:rPr>
          <w:rFonts w:ascii="Arial" w:eastAsia="Arial" w:hAnsi="Arial" w:cs="Arial"/>
          <w:b/>
        </w:rPr>
        <w:t>60</w:t>
      </w:r>
      <w:r>
        <w:rPr>
          <w:rFonts w:ascii="Arial" w:eastAsia="Arial" w:hAnsi="Arial" w:cs="Arial"/>
          <w:b/>
        </w:rPr>
        <w:t xml:space="preserve">3.   </w:t>
      </w:r>
      <w:r>
        <w:rPr>
          <w:rFonts w:ascii="Arial" w:eastAsia="Arial" w:hAnsi="Arial" w:cs="Arial"/>
          <w:b/>
          <w:u w:val="thick"/>
        </w:rPr>
        <w:t>APPROVAL OF MINUTES</w:t>
      </w:r>
    </w:p>
    <w:p w:rsidR="004253C7" w:rsidRDefault="004253C7">
      <w:pPr>
        <w:spacing w:before="7" w:after="0" w:line="240" w:lineRule="auto"/>
        <w:rPr>
          <w:rFonts w:ascii="Arial" w:eastAsia="Arial" w:hAnsi="Arial" w:cs="Arial"/>
          <w:b/>
          <w:sz w:val="14"/>
        </w:rPr>
      </w:pPr>
    </w:p>
    <w:p w:rsidR="004253C7" w:rsidRDefault="007F69A1">
      <w:pPr>
        <w:spacing w:before="82" w:after="0" w:line="240" w:lineRule="auto"/>
        <w:ind w:left="6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Minutes of the meetings on </w:t>
      </w:r>
      <w:r w:rsidR="00B65C47">
        <w:rPr>
          <w:rFonts w:ascii="Arial" w:eastAsia="Arial" w:hAnsi="Arial" w:cs="Arial"/>
        </w:rPr>
        <w:t>13</w:t>
      </w:r>
      <w:r w:rsidR="00F31652">
        <w:rPr>
          <w:rFonts w:ascii="Arial" w:eastAsia="Arial" w:hAnsi="Arial" w:cs="Arial"/>
          <w:vertAlign w:val="superscript"/>
        </w:rPr>
        <w:t>th</w:t>
      </w:r>
      <w:r w:rsidR="00F31652">
        <w:rPr>
          <w:rFonts w:ascii="Arial" w:eastAsia="Arial" w:hAnsi="Arial" w:cs="Arial"/>
        </w:rPr>
        <w:t xml:space="preserve"> </w:t>
      </w:r>
      <w:r w:rsidR="00B65C47">
        <w:rPr>
          <w:rFonts w:ascii="Arial" w:eastAsia="Arial" w:hAnsi="Arial" w:cs="Arial"/>
        </w:rPr>
        <w:t>December</w:t>
      </w:r>
      <w:r w:rsidR="00F31652">
        <w:rPr>
          <w:rFonts w:ascii="Arial" w:eastAsia="Arial" w:hAnsi="Arial" w:cs="Arial"/>
        </w:rPr>
        <w:t xml:space="preserve"> were approved without amendment and signed by the Chairman.</w:t>
      </w:r>
    </w:p>
    <w:p w:rsidR="004253C7" w:rsidRDefault="004253C7">
      <w:pPr>
        <w:spacing w:after="0" w:line="240" w:lineRule="auto"/>
        <w:rPr>
          <w:rFonts w:ascii="Arial" w:eastAsia="Arial" w:hAnsi="Arial" w:cs="Arial"/>
        </w:rPr>
      </w:pPr>
    </w:p>
    <w:p w:rsidR="004253C7" w:rsidRDefault="004253C7">
      <w:pPr>
        <w:spacing w:before="8" w:after="0" w:line="240" w:lineRule="auto"/>
        <w:rPr>
          <w:rFonts w:ascii="Arial" w:eastAsia="Arial" w:hAnsi="Arial" w:cs="Arial"/>
          <w:sz w:val="21"/>
        </w:rPr>
      </w:pPr>
    </w:p>
    <w:p w:rsidR="004253C7" w:rsidRDefault="00F31652">
      <w:pPr>
        <w:widowControl w:val="0"/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  <w:sz w:val="24"/>
        </w:rPr>
      </w:pPr>
      <w:r>
        <w:rPr>
          <w:rFonts w:ascii="Helvetica" w:eastAsia="Helvetica" w:hAnsi="Helvetica" w:cs="Helvetica"/>
          <w:b/>
          <w:color w:val="000000"/>
        </w:rPr>
        <w:lastRenderedPageBreak/>
        <w:t xml:space="preserve"> 5</w:t>
      </w:r>
      <w:r w:rsidR="00B65C47">
        <w:rPr>
          <w:rFonts w:ascii="Helvetica" w:eastAsia="Helvetica" w:hAnsi="Helvetica" w:cs="Helvetica"/>
          <w:b/>
          <w:color w:val="000000"/>
        </w:rPr>
        <w:t>604</w:t>
      </w:r>
      <w:r>
        <w:rPr>
          <w:rFonts w:ascii="Arial Bold" w:eastAsia="Arial Bold" w:hAnsi="Arial Bold" w:cs="Arial Bold"/>
          <w:b/>
          <w:color w:val="000000"/>
        </w:rPr>
        <w:t>.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  <w:sz w:val="24"/>
          <w:u w:val="single"/>
        </w:rPr>
        <w:t>MATTERS ARISING</w:t>
      </w:r>
    </w:p>
    <w:p w:rsidR="004253C7" w:rsidRDefault="004253C7">
      <w:pPr>
        <w:widowControl w:val="0"/>
        <w:tabs>
          <w:tab w:val="left" w:pos="540"/>
        </w:tabs>
        <w:spacing w:after="0" w:line="240" w:lineRule="auto"/>
        <w:ind w:left="540"/>
        <w:rPr>
          <w:rFonts w:ascii="Arial Bold" w:eastAsia="Arial Bold" w:hAnsi="Arial Bold" w:cs="Arial Bold"/>
          <w:color w:val="000000"/>
        </w:rPr>
      </w:pPr>
    </w:p>
    <w:p w:rsidR="004253C7" w:rsidRDefault="007F69A1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From the meeting of </w:t>
      </w:r>
      <w:r w:rsidR="00B65C47">
        <w:rPr>
          <w:rFonts w:ascii="Arial" w:eastAsia="Arial" w:hAnsi="Arial" w:cs="Arial"/>
          <w:color w:val="000000"/>
        </w:rPr>
        <w:t>13</w:t>
      </w:r>
      <w:r w:rsidR="00F31652" w:rsidRPr="00B65C47">
        <w:rPr>
          <w:rFonts w:ascii="Arial" w:eastAsia="Arial" w:hAnsi="Arial" w:cs="Arial"/>
          <w:color w:val="000000"/>
          <w:vertAlign w:val="superscript"/>
        </w:rPr>
        <w:t>th</w:t>
      </w:r>
      <w:r w:rsidR="00B65C47">
        <w:rPr>
          <w:rFonts w:ascii="Arial" w:eastAsia="Arial" w:hAnsi="Arial" w:cs="Arial"/>
          <w:color w:val="000000"/>
        </w:rPr>
        <w:t xml:space="preserve"> December</w:t>
      </w:r>
      <w:r w:rsidR="00B65C47">
        <w:rPr>
          <w:rFonts w:ascii="Arial" w:eastAsia="Arial" w:hAnsi="Arial" w:cs="Arial"/>
          <w:color w:val="000000"/>
          <w:vertAlign w:val="superscript"/>
        </w:rPr>
        <w:t xml:space="preserve"> 2016</w:t>
      </w:r>
      <w:r w:rsidR="00F31652">
        <w:rPr>
          <w:rFonts w:ascii="Arial" w:eastAsia="Arial" w:hAnsi="Arial" w:cs="Arial"/>
          <w:color w:val="000000"/>
        </w:rPr>
        <w:t xml:space="preserve"> only matters which do not appear on the Agenda should be raised.</w:t>
      </w:r>
    </w:p>
    <w:p w:rsidR="004253C7" w:rsidRDefault="004253C7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4253C7" w:rsidRDefault="00F31652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Asset Transfer of land at </w:t>
      </w:r>
      <w:proofErr w:type="spellStart"/>
      <w:r>
        <w:rPr>
          <w:rFonts w:ascii="Arial" w:eastAsia="Arial" w:hAnsi="Arial" w:cs="Arial"/>
          <w:b/>
          <w:color w:val="000000"/>
        </w:rPr>
        <w:t>Knucklas</w:t>
      </w:r>
      <w:proofErr w:type="spellEnd"/>
      <w:r>
        <w:rPr>
          <w:rFonts w:ascii="Arial" w:eastAsia="Arial" w:hAnsi="Arial" w:cs="Arial"/>
          <w:b/>
          <w:color w:val="000000"/>
        </w:rPr>
        <w:t xml:space="preserve"> Community Centre</w:t>
      </w:r>
    </w:p>
    <w:p w:rsidR="004253C7" w:rsidRDefault="004253C7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4253C7" w:rsidRPr="007F69A1" w:rsidRDefault="00B65C47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 further update.</w:t>
      </w:r>
    </w:p>
    <w:p w:rsidR="004253C7" w:rsidRDefault="004253C7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B65C47" w:rsidRDefault="00F31652" w:rsidP="00F31652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Garreg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Lwyd</w:t>
      </w:r>
      <w:proofErr w:type="spellEnd"/>
      <w:r>
        <w:rPr>
          <w:rFonts w:ascii="Arial" w:eastAsia="Arial" w:hAnsi="Arial" w:cs="Arial"/>
          <w:b/>
          <w:color w:val="000000"/>
        </w:rPr>
        <w:t xml:space="preserve"> update</w:t>
      </w:r>
      <w:r>
        <w:rPr>
          <w:rFonts w:ascii="Arial" w:eastAsia="Arial" w:hAnsi="Arial" w:cs="Arial"/>
          <w:color w:val="000000"/>
        </w:rPr>
        <w:t xml:space="preserve">. </w:t>
      </w:r>
    </w:p>
    <w:p w:rsidR="00B65C47" w:rsidRDefault="00B65C47" w:rsidP="00F31652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4253C7" w:rsidRDefault="007F69A1" w:rsidP="00F31652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Clerk </w:t>
      </w:r>
      <w:r w:rsidR="00B65C47"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</w:rPr>
        <w:t xml:space="preserve"> contact both </w:t>
      </w:r>
      <w:proofErr w:type="spellStart"/>
      <w:r>
        <w:rPr>
          <w:rFonts w:ascii="Arial" w:eastAsia="Arial" w:hAnsi="Arial" w:cs="Arial"/>
          <w:color w:val="000000"/>
        </w:rPr>
        <w:t>Llanbister</w:t>
      </w:r>
      <w:proofErr w:type="spellEnd"/>
      <w:r>
        <w:rPr>
          <w:rFonts w:ascii="Arial" w:eastAsia="Arial" w:hAnsi="Arial" w:cs="Arial"/>
          <w:color w:val="000000"/>
        </w:rPr>
        <w:t xml:space="preserve"> and </w:t>
      </w:r>
      <w:proofErr w:type="spellStart"/>
      <w:r>
        <w:rPr>
          <w:rFonts w:ascii="Arial" w:eastAsia="Arial" w:hAnsi="Arial" w:cs="Arial"/>
          <w:color w:val="000000"/>
        </w:rPr>
        <w:t>Llanbadan</w:t>
      </w:r>
      <w:proofErr w:type="spellEnd"/>
      <w:r w:rsidR="007743B9">
        <w:rPr>
          <w:rFonts w:ascii="Arial" w:eastAsia="Arial" w:hAnsi="Arial" w:cs="Arial"/>
          <w:color w:val="000000"/>
        </w:rPr>
        <w:t xml:space="preserve"> Community Councils</w:t>
      </w:r>
      <w:r>
        <w:rPr>
          <w:rFonts w:ascii="Arial" w:eastAsia="Arial" w:hAnsi="Arial" w:cs="Arial"/>
          <w:color w:val="000000"/>
        </w:rPr>
        <w:t xml:space="preserve"> and </w:t>
      </w:r>
      <w:r w:rsidR="00B65C47">
        <w:rPr>
          <w:rFonts w:ascii="Arial" w:eastAsia="Arial" w:hAnsi="Arial" w:cs="Arial"/>
          <w:color w:val="000000"/>
        </w:rPr>
        <w:t>arrange a meeting with the new representative of RES Sarah Ward to discuss Community benefits.</w:t>
      </w:r>
      <w:r w:rsidR="00F31652">
        <w:rPr>
          <w:rFonts w:ascii="Arial" w:eastAsia="Arial" w:hAnsi="Arial" w:cs="Arial"/>
          <w:color w:val="000000"/>
        </w:rPr>
        <w:tab/>
      </w:r>
    </w:p>
    <w:p w:rsidR="00A34DB0" w:rsidRDefault="00A34DB0" w:rsidP="00A34DB0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A34DB0" w:rsidRDefault="00A34DB0" w:rsidP="00A34DB0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Illegal Parking-Clerk to follow up with Police</w:t>
      </w:r>
    </w:p>
    <w:p w:rsidR="00A34DB0" w:rsidRDefault="00A34DB0" w:rsidP="00A34DB0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A34DB0" w:rsidRDefault="00A34DB0" w:rsidP="00A34DB0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Chapel (Hedge)</w:t>
      </w:r>
      <w:r w:rsidRPr="00A34DB0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Clerk to follow up with Martin Bowen</w:t>
      </w:r>
    </w:p>
    <w:p w:rsidR="00A34DB0" w:rsidRDefault="00A34DB0" w:rsidP="00A34DB0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</w:t>
      </w:r>
    </w:p>
    <w:p w:rsidR="00A34DB0" w:rsidRDefault="00D11466" w:rsidP="00A34DB0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Playground</w:t>
      </w:r>
      <w:r w:rsidR="00A34DB0">
        <w:rPr>
          <w:rFonts w:ascii="Arial" w:eastAsia="Arial" w:hAnsi="Arial" w:cs="Arial"/>
          <w:color w:val="000000"/>
        </w:rPr>
        <w:t xml:space="preserve"> inspection</w:t>
      </w:r>
      <w:r>
        <w:rPr>
          <w:rFonts w:ascii="Arial" w:eastAsia="Arial" w:hAnsi="Arial" w:cs="Arial"/>
          <w:color w:val="000000"/>
        </w:rPr>
        <w:t xml:space="preserve">-no issues only that </w:t>
      </w:r>
      <w:proofErr w:type="spellStart"/>
      <w:r>
        <w:rPr>
          <w:rFonts w:ascii="Arial" w:eastAsia="Arial" w:hAnsi="Arial" w:cs="Arial"/>
          <w:color w:val="000000"/>
        </w:rPr>
        <w:t>Beguildy</w:t>
      </w:r>
      <w:proofErr w:type="spellEnd"/>
      <w:r>
        <w:rPr>
          <w:rFonts w:ascii="Arial" w:eastAsia="Arial" w:hAnsi="Arial" w:cs="Arial"/>
          <w:color w:val="000000"/>
        </w:rPr>
        <w:t xml:space="preserve"> CC need a copy of ROSPA report from May 2016</w:t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A34DB0" w:rsidRDefault="00D11466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5605</w:t>
      </w:r>
      <w:r w:rsidR="00A34DB0">
        <w:rPr>
          <w:rFonts w:ascii="Arial Bold" w:eastAsia="Arial Bold" w:hAnsi="Arial Bold" w:cs="Arial Bold"/>
          <w:color w:val="000000"/>
        </w:rPr>
        <w:tab/>
      </w:r>
      <w:r w:rsidR="00A34DB0">
        <w:rPr>
          <w:rFonts w:ascii="Arial Bold" w:eastAsia="Arial Bold" w:hAnsi="Arial Bold" w:cs="Arial Bold"/>
          <w:color w:val="000000"/>
          <w:u w:val="single"/>
        </w:rPr>
        <w:t>COUNTY COUNCILLOR’S REPORT</w:t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</w:p>
    <w:p w:rsidR="00D11466" w:rsidRPr="00D11466" w:rsidRDefault="00D11466" w:rsidP="00A34DB0">
      <w:pPr>
        <w:tabs>
          <w:tab w:val="left" w:pos="540"/>
        </w:tabs>
        <w:spacing w:after="0" w:line="240" w:lineRule="auto"/>
        <w:rPr>
          <w:rFonts w:ascii="Arial" w:eastAsia="Arial Bold" w:hAnsi="Arial" w:cs="Arial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 w:rsidRPr="00D11466">
        <w:rPr>
          <w:rFonts w:ascii="Arial" w:eastAsia="Arial Bold" w:hAnsi="Arial" w:cs="Arial"/>
          <w:color w:val="000000"/>
        </w:rPr>
        <w:t xml:space="preserve">Report that </w:t>
      </w:r>
      <w:proofErr w:type="spellStart"/>
      <w:r w:rsidRPr="00D11466">
        <w:rPr>
          <w:rFonts w:ascii="Arial" w:eastAsia="Arial Bold" w:hAnsi="Arial" w:cs="Arial"/>
          <w:color w:val="000000"/>
        </w:rPr>
        <w:t>Vedw</w:t>
      </w:r>
      <w:proofErr w:type="spellEnd"/>
      <w:r w:rsidRPr="00D11466">
        <w:rPr>
          <w:rFonts w:ascii="Arial" w:eastAsia="Arial Bold" w:hAnsi="Arial" w:cs="Arial"/>
          <w:color w:val="000000"/>
        </w:rPr>
        <w:t xml:space="preserve"> </w:t>
      </w:r>
      <w:proofErr w:type="spellStart"/>
      <w:r w:rsidRPr="00D11466">
        <w:rPr>
          <w:rFonts w:ascii="Arial" w:eastAsia="Arial Bold" w:hAnsi="Arial" w:cs="Arial"/>
          <w:color w:val="000000"/>
        </w:rPr>
        <w:t>LLwyd</w:t>
      </w:r>
      <w:proofErr w:type="spellEnd"/>
      <w:r w:rsidRPr="00D11466">
        <w:rPr>
          <w:rFonts w:ascii="Arial" w:eastAsia="Arial Bold" w:hAnsi="Arial" w:cs="Arial"/>
          <w:color w:val="000000"/>
        </w:rPr>
        <w:t xml:space="preserve"> bridge is now fully operational</w:t>
      </w:r>
    </w:p>
    <w:p w:rsidR="00D11466" w:rsidRDefault="00D11466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A34DB0" w:rsidRDefault="00D11466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560</w:t>
      </w:r>
      <w:r w:rsidR="00A34DB0">
        <w:rPr>
          <w:rFonts w:ascii="Arial Bold" w:eastAsia="Arial Bold" w:hAnsi="Arial Bold" w:cs="Arial Bold"/>
          <w:color w:val="000000"/>
        </w:rPr>
        <w:t>6.</w:t>
      </w:r>
      <w:r w:rsidR="00A34DB0">
        <w:rPr>
          <w:rFonts w:ascii="Arial Bold" w:eastAsia="Arial Bold" w:hAnsi="Arial Bold" w:cs="Arial Bold"/>
          <w:color w:val="000000"/>
        </w:rPr>
        <w:tab/>
      </w:r>
      <w:r w:rsidR="00A34DB0">
        <w:rPr>
          <w:rFonts w:ascii="Arial Bold" w:eastAsia="Arial Bold" w:hAnsi="Arial Bold" w:cs="Arial Bold"/>
          <w:color w:val="000000"/>
          <w:u w:val="single"/>
        </w:rPr>
        <w:t>FINANCE</w:t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A34DB0" w:rsidRDefault="00A34DB0" w:rsidP="00A34DB0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1080" w:hanging="360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 xml:space="preserve"> Payments – </w:t>
      </w:r>
      <w:r>
        <w:rPr>
          <w:rFonts w:ascii="Arial Bold" w:eastAsia="Arial Bold" w:hAnsi="Arial Bold" w:cs="Arial Bold"/>
          <w:color w:val="000000"/>
        </w:rPr>
        <w:br/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b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  <w:t xml:space="preserve">N King </w:t>
      </w:r>
      <w:r>
        <w:rPr>
          <w:rFonts w:ascii="Arial" w:eastAsia="Arial" w:hAnsi="Arial" w:cs="Arial"/>
          <w:color w:val="000000"/>
        </w:rPr>
        <w:t>(January 2017 Salary)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  <w:t xml:space="preserve">          </w:t>
      </w:r>
      <w:r>
        <w:rPr>
          <w:rFonts w:ascii="Arial Bold" w:eastAsia="Arial Bold" w:hAnsi="Arial Bold" w:cs="Arial Bold"/>
          <w:color w:val="000000"/>
        </w:rPr>
        <w:tab/>
        <w:t xml:space="preserve">               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>£316.17</w:t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b/>
          <w:color w:val="000000"/>
        </w:rPr>
      </w:pP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  <w:t>HM Inspector of Taxes</w:t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  <w:t>(£63.23)</w:t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(Income Tax deducted from Clerks Salary)</w:t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Net Pay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£252.94</w:t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 xml:space="preserve">         </w:t>
      </w:r>
      <w:r>
        <w:rPr>
          <w:rFonts w:ascii="Arial Bold" w:eastAsia="Arial Bold" w:hAnsi="Arial Bold" w:cs="Arial Bold"/>
          <w:color w:val="000000"/>
        </w:rPr>
        <w:tab/>
      </w:r>
      <w:proofErr w:type="spellStart"/>
      <w:r>
        <w:rPr>
          <w:rFonts w:ascii="Arial Bold" w:eastAsia="Arial Bold" w:hAnsi="Arial Bold" w:cs="Arial Bold"/>
          <w:color w:val="000000"/>
        </w:rPr>
        <w:t>Felindre</w:t>
      </w:r>
      <w:proofErr w:type="spellEnd"/>
      <w:r>
        <w:rPr>
          <w:rFonts w:ascii="Arial Bold" w:eastAsia="Arial Bold" w:hAnsi="Arial Bold" w:cs="Arial Bold"/>
          <w:color w:val="000000"/>
        </w:rPr>
        <w:t xml:space="preserve"> Village Hall Rent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  <w:t xml:space="preserve">             £25.00 </w:t>
      </w:r>
      <w:r>
        <w:rPr>
          <w:rFonts w:ascii="Arial Bold" w:eastAsia="Arial Bold" w:hAnsi="Arial Bold" w:cs="Arial Bold"/>
          <w:color w:val="000000"/>
        </w:rPr>
        <w:tab/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proofErr w:type="spellStart"/>
      <w:r>
        <w:rPr>
          <w:rFonts w:ascii="Arial Bold" w:eastAsia="Arial Bold" w:hAnsi="Arial Bold" w:cs="Arial Bold"/>
          <w:color w:val="000000"/>
        </w:rPr>
        <w:t>HighGround</w:t>
      </w:r>
      <w:proofErr w:type="spellEnd"/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  <w:t xml:space="preserve"> £115.63</w:t>
      </w:r>
    </w:p>
    <w:p w:rsidR="00A34DB0" w:rsidRDefault="00D11466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D11466" w:rsidRDefault="00D11466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  <w:t>Wales Audit Office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  <w:t xml:space="preserve"> £186.00</w:t>
      </w:r>
    </w:p>
    <w:p w:rsidR="00D11466" w:rsidRDefault="00D11466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D11466" w:rsidRPr="00D11466" w:rsidRDefault="00D11466" w:rsidP="00A34DB0">
      <w:pPr>
        <w:tabs>
          <w:tab w:val="left" w:pos="540"/>
        </w:tabs>
        <w:spacing w:after="0" w:line="240" w:lineRule="auto"/>
        <w:rPr>
          <w:rFonts w:ascii="Arial" w:eastAsia="Arial Bold" w:hAnsi="Arial" w:cs="Arial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 w:rsidRPr="00D11466">
        <w:rPr>
          <w:rFonts w:ascii="Arial" w:eastAsia="Arial Bold" w:hAnsi="Arial" w:cs="Arial"/>
          <w:color w:val="000000"/>
        </w:rPr>
        <w:t>Payments agreed.</w:t>
      </w:r>
    </w:p>
    <w:p w:rsidR="00D11466" w:rsidRDefault="00D11466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D11466" w:rsidRDefault="00D11466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A34DB0" w:rsidRPr="00D11466" w:rsidRDefault="00A34DB0" w:rsidP="00A34DB0">
      <w:pPr>
        <w:tabs>
          <w:tab w:val="left" w:pos="540"/>
        </w:tabs>
        <w:spacing w:after="0" w:line="240" w:lineRule="auto"/>
        <w:rPr>
          <w:rFonts w:ascii="Arial" w:eastAsia="Arial Bold" w:hAnsi="Arial" w:cs="Arial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 w:rsidRPr="00D11466">
        <w:rPr>
          <w:rFonts w:ascii="Arial" w:eastAsia="Arial Bold" w:hAnsi="Arial" w:cs="Arial"/>
          <w:color w:val="000000"/>
        </w:rPr>
        <w:t>Reviewing 2016/17 spend and setting 2017/18 precept</w:t>
      </w:r>
      <w:r w:rsidRPr="00D11466">
        <w:rPr>
          <w:rFonts w:ascii="Arial" w:eastAsia="Arial Bold" w:hAnsi="Arial" w:cs="Arial"/>
          <w:color w:val="000000"/>
        </w:rPr>
        <w:tab/>
      </w:r>
      <w:r w:rsidRPr="00D11466">
        <w:rPr>
          <w:rFonts w:ascii="Arial" w:eastAsia="Arial Bold" w:hAnsi="Arial" w:cs="Arial"/>
          <w:color w:val="000000"/>
        </w:rPr>
        <w:tab/>
      </w:r>
      <w:r w:rsidRPr="00D11466">
        <w:rPr>
          <w:rFonts w:ascii="Arial" w:eastAsia="Arial Bold" w:hAnsi="Arial" w:cs="Arial"/>
          <w:color w:val="000000"/>
        </w:rPr>
        <w:tab/>
        <w:t xml:space="preserve">          </w:t>
      </w:r>
    </w:p>
    <w:p w:rsidR="00A34DB0" w:rsidRDefault="00D11466" w:rsidP="00A34DB0">
      <w:pPr>
        <w:tabs>
          <w:tab w:val="left" w:pos="540"/>
        </w:tabs>
        <w:spacing w:after="0" w:line="240" w:lineRule="auto"/>
        <w:rPr>
          <w:rFonts w:ascii="Arial" w:eastAsia="Arial Bold" w:hAnsi="Arial" w:cs="Arial"/>
          <w:color w:val="000000"/>
        </w:rPr>
      </w:pPr>
      <w:r w:rsidRPr="00D11466">
        <w:rPr>
          <w:rFonts w:ascii="Arial" w:eastAsia="Arial Bold" w:hAnsi="Arial" w:cs="Arial"/>
          <w:color w:val="000000"/>
        </w:rPr>
        <w:tab/>
      </w:r>
      <w:r w:rsidRPr="00D11466">
        <w:rPr>
          <w:rFonts w:ascii="Arial" w:eastAsia="Arial Bold" w:hAnsi="Arial" w:cs="Arial"/>
          <w:color w:val="000000"/>
        </w:rPr>
        <w:tab/>
        <w:t>See attached information agreed below</w:t>
      </w:r>
      <w:r>
        <w:rPr>
          <w:rFonts w:ascii="Arial" w:eastAsia="Arial Bold" w:hAnsi="Arial" w:cs="Arial"/>
          <w:color w:val="000000"/>
        </w:rPr>
        <w:t>.</w:t>
      </w:r>
    </w:p>
    <w:p w:rsidR="008F61F4" w:rsidRDefault="008F61F4" w:rsidP="00A34DB0">
      <w:pPr>
        <w:tabs>
          <w:tab w:val="left" w:pos="540"/>
        </w:tabs>
        <w:spacing w:after="0" w:line="240" w:lineRule="auto"/>
        <w:rPr>
          <w:rFonts w:ascii="Arial" w:eastAsia="Arial Bold" w:hAnsi="Arial" w:cs="Arial"/>
          <w:color w:val="000000"/>
        </w:rPr>
      </w:pPr>
    </w:p>
    <w:tbl>
      <w:tblPr>
        <w:tblW w:w="10562" w:type="dxa"/>
        <w:tblInd w:w="108" w:type="dxa"/>
        <w:tblLook w:val="04A0" w:firstRow="1" w:lastRow="0" w:firstColumn="1" w:lastColumn="0" w:noHBand="0" w:noVBand="1"/>
      </w:tblPr>
      <w:tblGrid>
        <w:gridCol w:w="4562"/>
        <w:gridCol w:w="1480"/>
        <w:gridCol w:w="1480"/>
        <w:gridCol w:w="1460"/>
        <w:gridCol w:w="1580"/>
      </w:tblGrid>
      <w:tr w:rsidR="006427D6" w:rsidRPr="006427D6" w:rsidTr="006427D6">
        <w:trPr>
          <w:trHeight w:val="24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Expenditure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Bal 1/4/16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Precept 2016/17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Spend 30/11/16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Precept 2017/18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Council Admin Costs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Future Election Costs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1705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Clerks Salary PAYE Inclusive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3730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2529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3795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External/Internal Audit Fee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Insurance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Petty Cash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Hire of Room-</w:t>
            </w:r>
            <w:proofErr w:type="spellStart"/>
            <w:r w:rsidRPr="006427D6">
              <w:rPr>
                <w:rFonts w:ascii="Arial" w:eastAsia="Times New Roman" w:hAnsi="Arial" w:cs="Arial"/>
                <w:sz w:val="20"/>
                <w:szCs w:val="20"/>
              </w:rPr>
              <w:t>Knucklas</w:t>
            </w:r>
            <w:proofErr w:type="spellEnd"/>
            <w:r w:rsidRPr="006427D6"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proofErr w:type="spellStart"/>
            <w:r w:rsidRPr="006427D6">
              <w:rPr>
                <w:rFonts w:ascii="Arial" w:eastAsia="Times New Roman" w:hAnsi="Arial" w:cs="Arial"/>
                <w:sz w:val="20"/>
                <w:szCs w:val="20"/>
              </w:rPr>
              <w:t>Felindre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 xml:space="preserve">Training/Conference allowance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821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27D6">
              <w:rPr>
                <w:rFonts w:ascii="Arial" w:eastAsia="Times New Roman" w:hAnsi="Arial" w:cs="Arial"/>
                <w:sz w:val="20"/>
                <w:szCs w:val="20"/>
              </w:rPr>
              <w:t>Statinery</w:t>
            </w:r>
            <w:proofErr w:type="spellEnd"/>
            <w:r w:rsidRPr="006427D6">
              <w:rPr>
                <w:rFonts w:ascii="Arial" w:eastAsia="Times New Roman" w:hAnsi="Arial" w:cs="Arial"/>
                <w:sz w:val="20"/>
                <w:szCs w:val="20"/>
              </w:rPr>
              <w:t xml:space="preserve"> and Computer Sundries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3211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5245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3688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5310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Standing Payments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HOWLTA Subscription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One Voice Wales Annual fee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117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Donations and S137s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Donation General 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Royal British Legion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27D6">
              <w:rPr>
                <w:rFonts w:ascii="Arial" w:eastAsia="Times New Roman" w:hAnsi="Arial" w:cs="Arial"/>
                <w:sz w:val="20"/>
                <w:szCs w:val="20"/>
              </w:rPr>
              <w:t>Knucklas</w:t>
            </w:r>
            <w:proofErr w:type="spellEnd"/>
            <w:r w:rsidRPr="006427D6">
              <w:rPr>
                <w:rFonts w:ascii="Arial" w:eastAsia="Times New Roman" w:hAnsi="Arial" w:cs="Arial"/>
                <w:sz w:val="20"/>
                <w:szCs w:val="20"/>
              </w:rPr>
              <w:t xml:space="preserve"> and District Community Centre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27D6">
              <w:rPr>
                <w:rFonts w:ascii="Arial" w:eastAsia="Times New Roman" w:hAnsi="Arial" w:cs="Arial"/>
                <w:sz w:val="20"/>
                <w:szCs w:val="20"/>
              </w:rPr>
              <w:t>Felindre</w:t>
            </w:r>
            <w:proofErr w:type="spellEnd"/>
            <w:r w:rsidRPr="006427D6">
              <w:rPr>
                <w:rFonts w:ascii="Arial" w:eastAsia="Times New Roman" w:hAnsi="Arial" w:cs="Arial"/>
                <w:sz w:val="20"/>
                <w:szCs w:val="20"/>
              </w:rPr>
              <w:t xml:space="preserve"> Village Hall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27D6">
              <w:rPr>
                <w:rFonts w:ascii="Arial" w:eastAsia="Times New Roman" w:hAnsi="Arial" w:cs="Arial"/>
                <w:sz w:val="20"/>
                <w:szCs w:val="20"/>
              </w:rPr>
              <w:t>Knucklas</w:t>
            </w:r>
            <w:proofErr w:type="spellEnd"/>
            <w:r w:rsidRPr="006427D6">
              <w:rPr>
                <w:rFonts w:ascii="Arial" w:eastAsia="Times New Roman" w:hAnsi="Arial" w:cs="Arial"/>
                <w:sz w:val="20"/>
                <w:szCs w:val="20"/>
              </w:rPr>
              <w:t xml:space="preserve"> CC Grounds Maintenance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675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1100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27D6">
              <w:rPr>
                <w:rFonts w:ascii="Arial" w:eastAsia="Times New Roman" w:hAnsi="Arial" w:cs="Arial"/>
                <w:sz w:val="20"/>
                <w:szCs w:val="20"/>
              </w:rPr>
              <w:t>Felindre</w:t>
            </w:r>
            <w:proofErr w:type="spellEnd"/>
            <w:r w:rsidRPr="006427D6">
              <w:rPr>
                <w:rFonts w:ascii="Arial" w:eastAsia="Times New Roman" w:hAnsi="Arial" w:cs="Arial"/>
                <w:sz w:val="20"/>
                <w:szCs w:val="20"/>
              </w:rPr>
              <w:t xml:space="preserve"> Village Hall Grounds Maintenance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27D6">
              <w:rPr>
                <w:rFonts w:ascii="Arial" w:eastAsia="Times New Roman" w:hAnsi="Arial" w:cs="Arial"/>
                <w:sz w:val="20"/>
                <w:szCs w:val="20"/>
              </w:rPr>
              <w:t>Rospa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Community asset protection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Sundry Payments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2517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3392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Contingency Fund (to build up reserves)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Projects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5405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120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Fund Balances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IT GRANT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900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 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10260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8643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7617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7D6" w:rsidRPr="006427D6" w:rsidRDefault="006427D6" w:rsidP="00EE7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6427D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8939</w:t>
            </w: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PRECEPT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ADD GRANT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Note £5.88 in additional account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Note  Grant received from PCC of £4000 + £1950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for Car Park- Paid GR Morris £4980 and £2160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vat £830+£360-net £5950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precept 2016-17 £8643 divided by £375.78=£23.00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D6" w:rsidRPr="006427D6" w:rsidTr="006427D6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7D6">
              <w:rPr>
                <w:rFonts w:ascii="Arial" w:eastAsia="Times New Roman" w:hAnsi="Arial" w:cs="Arial"/>
                <w:sz w:val="20"/>
                <w:szCs w:val="20"/>
              </w:rPr>
              <w:t>precept 2017-18 £8939 divided by £372.40=£24.00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D6" w:rsidRPr="006427D6" w:rsidRDefault="006427D6" w:rsidP="0064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61F4" w:rsidRDefault="008F61F4" w:rsidP="00A34DB0">
      <w:pPr>
        <w:tabs>
          <w:tab w:val="left" w:pos="540"/>
        </w:tabs>
        <w:spacing w:after="0" w:line="240" w:lineRule="auto"/>
        <w:rPr>
          <w:rFonts w:ascii="Arial" w:eastAsia="Arial Bold" w:hAnsi="Arial" w:cs="Arial"/>
          <w:color w:val="000000"/>
        </w:rPr>
      </w:pPr>
    </w:p>
    <w:p w:rsidR="008F61F4" w:rsidRPr="00D11466" w:rsidRDefault="008F61F4" w:rsidP="00A34DB0">
      <w:pPr>
        <w:tabs>
          <w:tab w:val="left" w:pos="540"/>
        </w:tabs>
        <w:spacing w:after="0" w:line="240" w:lineRule="auto"/>
        <w:rPr>
          <w:rFonts w:ascii="Arial" w:eastAsia="Arial Bold" w:hAnsi="Arial" w:cs="Arial"/>
          <w:color w:val="000000"/>
        </w:rPr>
      </w:pP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A34DB0" w:rsidRDefault="00D11466" w:rsidP="00A34DB0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5607</w:t>
      </w:r>
      <w:r w:rsidR="00A34DB0">
        <w:rPr>
          <w:rFonts w:ascii="Arial Bold" w:eastAsia="Arial Bold" w:hAnsi="Arial Bold" w:cs="Arial Bold"/>
          <w:color w:val="000000"/>
        </w:rPr>
        <w:t>.</w:t>
      </w:r>
      <w:r w:rsidR="00A34DB0">
        <w:rPr>
          <w:rFonts w:ascii="Arial Bold" w:eastAsia="Arial Bold" w:hAnsi="Arial Bold" w:cs="Arial Bold"/>
          <w:color w:val="000000"/>
        </w:rPr>
        <w:tab/>
      </w:r>
      <w:r w:rsidR="00A34DB0">
        <w:rPr>
          <w:rFonts w:ascii="Arial Bold" w:eastAsia="Arial Bold" w:hAnsi="Arial Bold" w:cs="Arial Bold"/>
          <w:color w:val="000000"/>
          <w:u w:val="single"/>
        </w:rPr>
        <w:t>PLANNING</w:t>
      </w:r>
    </w:p>
    <w:p w:rsidR="00A34DB0" w:rsidRDefault="00A34DB0" w:rsidP="00A34DB0">
      <w:pPr>
        <w:spacing w:after="0" w:line="240" w:lineRule="auto"/>
        <w:ind w:left="720"/>
        <w:rPr>
          <w:rFonts w:ascii="Arial Bold" w:eastAsia="Arial Bold" w:hAnsi="Arial Bold" w:cs="Arial Bold"/>
          <w:color w:val="000000"/>
        </w:rPr>
      </w:pPr>
    </w:p>
    <w:p w:rsidR="00A34DB0" w:rsidRDefault="00A34DB0" w:rsidP="00A34DB0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Arial" w:eastAsia="Arial" w:hAnsi="Arial" w:cs="Arial"/>
          <w:color w:val="000000"/>
        </w:rPr>
      </w:pPr>
      <w:r>
        <w:rPr>
          <w:rFonts w:ascii="Arial Bold" w:eastAsia="Arial Bold" w:hAnsi="Arial Bold" w:cs="Arial Bold"/>
          <w:color w:val="000000"/>
        </w:rPr>
        <w:t xml:space="preserve">To consider the following </w:t>
      </w:r>
      <w:r w:rsidR="00D11466">
        <w:rPr>
          <w:rFonts w:ascii="Arial Bold" w:eastAsia="Arial Bold" w:hAnsi="Arial Bold" w:cs="Arial Bold"/>
          <w:color w:val="000000"/>
        </w:rPr>
        <w:t>applications</w:t>
      </w:r>
      <w:r w:rsidR="00D11466">
        <w:rPr>
          <w:rFonts w:ascii="Arial" w:eastAsia="Arial" w:hAnsi="Arial" w:cs="Arial"/>
          <w:color w:val="000000"/>
        </w:rPr>
        <w:t>: -</w:t>
      </w:r>
    </w:p>
    <w:p w:rsidR="00A34DB0" w:rsidRDefault="00A34DB0" w:rsidP="00A34DB0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A34DB0" w:rsidRDefault="00A34DB0" w:rsidP="00A34DB0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None</w:t>
      </w:r>
    </w:p>
    <w:p w:rsidR="00A34DB0" w:rsidRDefault="00A34DB0" w:rsidP="00A34DB0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A34DB0" w:rsidRDefault="00D11466" w:rsidP="00A34DB0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560</w:t>
      </w:r>
      <w:r w:rsidR="00A34DB0">
        <w:rPr>
          <w:rFonts w:ascii="Arial Bold" w:eastAsia="Arial Bold" w:hAnsi="Arial Bold" w:cs="Arial Bold"/>
          <w:color w:val="000000"/>
        </w:rPr>
        <w:t>8.</w:t>
      </w:r>
      <w:r w:rsidR="00A34DB0">
        <w:rPr>
          <w:rFonts w:ascii="Arial Bold" w:eastAsia="Arial Bold" w:hAnsi="Arial Bold" w:cs="Arial Bold"/>
          <w:color w:val="000000"/>
        </w:rPr>
        <w:tab/>
      </w:r>
      <w:r w:rsidR="00A34DB0">
        <w:rPr>
          <w:rFonts w:ascii="Arial Bold" w:eastAsia="Arial Bold" w:hAnsi="Arial Bold" w:cs="Arial Bold"/>
          <w:color w:val="000000"/>
          <w:u w:val="single"/>
        </w:rPr>
        <w:t>HIGHWAYS, HOUSING AND ENVIRONMENT</w:t>
      </w:r>
    </w:p>
    <w:p w:rsidR="00A34DB0" w:rsidRDefault="00A34DB0" w:rsidP="00A34D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</w:p>
    <w:p w:rsidR="00A34DB0" w:rsidRDefault="00A34DB0" w:rsidP="00A34DB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Road Closure-</w:t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</w:rPr>
        <w:t>Fedw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Llwyd</w:t>
      </w:r>
      <w:proofErr w:type="spellEnd"/>
      <w:r>
        <w:rPr>
          <w:rFonts w:ascii="Arial" w:eastAsia="Arial" w:hAnsi="Arial" w:cs="Arial"/>
          <w:color w:val="000000"/>
        </w:rPr>
        <w:t xml:space="preserve"> Bridge-Powys CC</w:t>
      </w:r>
      <w:r w:rsidR="00D11466">
        <w:rPr>
          <w:rFonts w:ascii="Arial" w:eastAsia="Arial" w:hAnsi="Arial" w:cs="Arial"/>
          <w:color w:val="000000"/>
        </w:rPr>
        <w:t>-Members noted</w:t>
      </w:r>
      <w:r>
        <w:rPr>
          <w:rFonts w:ascii="Arial" w:eastAsia="Arial" w:hAnsi="Arial" w:cs="Arial"/>
          <w:color w:val="000000"/>
        </w:rPr>
        <w:tab/>
      </w:r>
    </w:p>
    <w:p w:rsidR="00D11466" w:rsidRDefault="00A34DB0" w:rsidP="00A34DB0">
      <w:pPr>
        <w:spacing w:after="0" w:line="240" w:lineRule="auto"/>
        <w:rPr>
          <w:rFonts w:ascii="Arial Bold" w:eastAsia="Arial Bold" w:hAnsi="Arial Bold" w:cs="Arial Bold"/>
          <w:b/>
          <w:color w:val="000000"/>
        </w:rPr>
      </w:pPr>
      <w:r>
        <w:rPr>
          <w:rFonts w:ascii="Arial Bold" w:eastAsia="Arial Bold" w:hAnsi="Arial Bold" w:cs="Arial Bold"/>
          <w:b/>
          <w:color w:val="000000"/>
        </w:rPr>
        <w:tab/>
      </w:r>
    </w:p>
    <w:p w:rsidR="00A34DB0" w:rsidRPr="00D11466" w:rsidRDefault="00D11466" w:rsidP="00D11466">
      <w:pPr>
        <w:spacing w:after="0" w:line="240" w:lineRule="auto"/>
        <w:ind w:left="720"/>
        <w:rPr>
          <w:rFonts w:ascii="Arial" w:eastAsia="Arial Bold" w:hAnsi="Arial" w:cs="Arial"/>
          <w:color w:val="000000"/>
        </w:rPr>
      </w:pPr>
      <w:r w:rsidRPr="00D11466">
        <w:rPr>
          <w:rFonts w:ascii="Arial" w:eastAsia="Arial Bold" w:hAnsi="Arial" w:cs="Arial"/>
          <w:color w:val="000000"/>
        </w:rPr>
        <w:t xml:space="preserve">Letter from Powys CC confirming that </w:t>
      </w:r>
      <w:proofErr w:type="spellStart"/>
      <w:r w:rsidRPr="00D11466">
        <w:rPr>
          <w:rFonts w:ascii="Arial" w:eastAsia="Arial Bold" w:hAnsi="Arial" w:cs="Arial"/>
          <w:color w:val="000000"/>
        </w:rPr>
        <w:t>Knucklas</w:t>
      </w:r>
      <w:proofErr w:type="spellEnd"/>
      <w:r w:rsidRPr="00D11466">
        <w:rPr>
          <w:rFonts w:ascii="Arial" w:eastAsia="Arial Bold" w:hAnsi="Arial" w:cs="Arial"/>
          <w:color w:val="000000"/>
        </w:rPr>
        <w:t xml:space="preserve"> bring site will very shortly not be accepting</w:t>
      </w:r>
      <w:r>
        <w:rPr>
          <w:rFonts w:ascii="Arial" w:eastAsia="Arial Bold" w:hAnsi="Arial" w:cs="Arial"/>
          <w:color w:val="000000"/>
        </w:rPr>
        <w:t xml:space="preserve"> metals and plastics.</w:t>
      </w:r>
    </w:p>
    <w:p w:rsidR="00A34DB0" w:rsidRDefault="00A34DB0" w:rsidP="00A34DB0">
      <w:pPr>
        <w:spacing w:after="0" w:line="240" w:lineRule="auto"/>
        <w:rPr>
          <w:rFonts w:ascii="Arial Bold" w:eastAsia="Arial Bold" w:hAnsi="Arial Bold" w:cs="Arial Bold"/>
          <w:b/>
          <w:color w:val="000000"/>
        </w:rPr>
      </w:pPr>
      <w:r>
        <w:rPr>
          <w:rFonts w:ascii="Arial Bold" w:eastAsia="Arial Bold" w:hAnsi="Arial Bold" w:cs="Arial Bold"/>
          <w:b/>
          <w:color w:val="000000"/>
        </w:rPr>
        <w:tab/>
      </w:r>
    </w:p>
    <w:p w:rsidR="00A34DB0" w:rsidRDefault="00C5328D" w:rsidP="00A34DB0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5609</w:t>
      </w:r>
      <w:r w:rsidR="00A34DB0">
        <w:rPr>
          <w:rFonts w:ascii="Arial Bold" w:eastAsia="Arial Bold" w:hAnsi="Arial Bold" w:cs="Arial Bold"/>
          <w:color w:val="000000"/>
        </w:rPr>
        <w:t>.</w:t>
      </w:r>
      <w:r w:rsidR="00A34DB0">
        <w:rPr>
          <w:rFonts w:ascii="Arial Bold" w:eastAsia="Arial Bold" w:hAnsi="Arial Bold" w:cs="Arial Bold"/>
          <w:color w:val="000000"/>
        </w:rPr>
        <w:tab/>
      </w:r>
      <w:r w:rsidR="00A34DB0">
        <w:rPr>
          <w:rFonts w:ascii="Arial Bold" w:eastAsia="Arial Bold" w:hAnsi="Arial Bold" w:cs="Arial Bold"/>
          <w:color w:val="000000"/>
          <w:u w:val="single"/>
        </w:rPr>
        <w:t>GENERAL CORRESPONDENCE / ISSUES</w:t>
      </w:r>
    </w:p>
    <w:p w:rsidR="00A34DB0" w:rsidRDefault="00A34DB0" w:rsidP="00A34DB0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A34DB0" w:rsidRDefault="00A34DB0" w:rsidP="00A34DB0">
      <w:pP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 w:rsidR="00BF0165">
        <w:rPr>
          <w:rFonts w:ascii="Arial" w:eastAsia="Arial" w:hAnsi="Arial" w:cs="Arial"/>
          <w:color w:val="000000"/>
        </w:rPr>
        <w:t>None.</w:t>
      </w:r>
    </w:p>
    <w:p w:rsidR="00A34DB0" w:rsidRDefault="00A34DB0" w:rsidP="00A34DB0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A34DB0" w:rsidRDefault="00C5328D" w:rsidP="00A34DB0">
      <w:pPr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>56</w:t>
      </w:r>
      <w:r w:rsidR="00A34DB0">
        <w:rPr>
          <w:rFonts w:ascii="Arial Bold" w:eastAsia="Arial Bold" w:hAnsi="Arial Bold" w:cs="Arial Bold"/>
          <w:color w:val="000000"/>
        </w:rPr>
        <w:t>10.</w:t>
      </w:r>
      <w:r w:rsidR="00A34DB0">
        <w:rPr>
          <w:rFonts w:ascii="Arial Bold" w:eastAsia="Arial Bold" w:hAnsi="Arial Bold" w:cs="Arial Bold"/>
          <w:color w:val="000000"/>
        </w:rPr>
        <w:tab/>
      </w:r>
      <w:r w:rsidR="00A34DB0">
        <w:rPr>
          <w:rFonts w:ascii="Arial Bold" w:eastAsia="Arial Bold" w:hAnsi="Arial Bold" w:cs="Arial Bold"/>
          <w:color w:val="000000"/>
          <w:u w:val="single"/>
        </w:rPr>
        <w:t>HEYOPE RECREATION GROUND</w:t>
      </w:r>
    </w:p>
    <w:p w:rsidR="00A34DB0" w:rsidRDefault="00A34DB0" w:rsidP="00A34DB0">
      <w:pPr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A34DB0" w:rsidRDefault="00A34DB0" w:rsidP="00A34DB0">
      <w:pPr>
        <w:spacing w:after="0" w:line="240" w:lineRule="auto"/>
        <w:ind w:left="1440" w:hanging="720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>a)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" w:eastAsia="Arial" w:hAnsi="Arial" w:cs="Arial"/>
          <w:color w:val="000000"/>
        </w:rPr>
        <w:t>To authorize the Chairman to sign the Minutes as a separate record of the business of the Recreation Ground, 13</w:t>
      </w:r>
      <w:r w:rsidRPr="00E5782A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December 2016</w:t>
      </w:r>
    </w:p>
    <w:p w:rsidR="00A34DB0" w:rsidRDefault="00A34DB0" w:rsidP="00A34DB0">
      <w:pPr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A34DB0" w:rsidRDefault="00A34DB0" w:rsidP="00A34DB0">
      <w:pPr>
        <w:spacing w:after="0" w:line="240" w:lineRule="auto"/>
        <w:ind w:firstLine="720"/>
        <w:rPr>
          <w:rFonts w:ascii="Arial" w:eastAsia="Arial" w:hAnsi="Arial" w:cs="Arial"/>
          <w:color w:val="000000"/>
        </w:rPr>
      </w:pPr>
    </w:p>
    <w:p w:rsidR="00A34DB0" w:rsidRDefault="00C5328D" w:rsidP="00A34DB0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56</w:t>
      </w:r>
      <w:r w:rsidR="00A34DB0">
        <w:rPr>
          <w:rFonts w:ascii="Arial Bold" w:eastAsia="Arial Bold" w:hAnsi="Arial Bold" w:cs="Arial Bold"/>
          <w:color w:val="000000"/>
        </w:rPr>
        <w:t>11.</w:t>
      </w:r>
      <w:r w:rsidR="00A34DB0">
        <w:rPr>
          <w:rFonts w:ascii="Arial" w:eastAsia="Arial" w:hAnsi="Arial" w:cs="Arial"/>
          <w:color w:val="000000"/>
        </w:rPr>
        <w:tab/>
      </w:r>
      <w:r w:rsidR="00A34DB0">
        <w:rPr>
          <w:rFonts w:ascii="Arial Bold" w:eastAsia="Arial Bold" w:hAnsi="Arial Bold" w:cs="Arial Bold"/>
          <w:color w:val="000000"/>
          <w:u w:val="single"/>
        </w:rPr>
        <w:t>FOR INFORMATION ONLY</w:t>
      </w:r>
    </w:p>
    <w:p w:rsidR="00A34DB0" w:rsidRDefault="00A34DB0" w:rsidP="00A34DB0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</w:p>
    <w:p w:rsidR="00A34DB0" w:rsidRDefault="00A34DB0" w:rsidP="00A34DB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" w:eastAsia="Arial" w:hAnsi="Arial" w:cs="Arial"/>
          <w:color w:val="000000"/>
        </w:rPr>
        <w:t>None.</w:t>
      </w:r>
    </w:p>
    <w:p w:rsidR="00A34DB0" w:rsidRDefault="00A34DB0" w:rsidP="00A34DB0">
      <w:pPr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A34DB0" w:rsidRDefault="00C5328D" w:rsidP="00A34DB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 Bold" w:eastAsia="Arial Bold" w:hAnsi="Arial Bold" w:cs="Arial Bold"/>
          <w:color w:val="000000"/>
        </w:rPr>
        <w:t>56</w:t>
      </w:r>
      <w:r w:rsidR="00A34DB0">
        <w:rPr>
          <w:rFonts w:ascii="Arial Bold" w:eastAsia="Arial Bold" w:hAnsi="Arial Bold" w:cs="Arial Bold"/>
          <w:color w:val="000000"/>
        </w:rPr>
        <w:t xml:space="preserve">12. </w:t>
      </w:r>
      <w:r w:rsidR="00A34DB0">
        <w:rPr>
          <w:rFonts w:ascii="Arial Bold" w:eastAsia="Arial Bold" w:hAnsi="Arial Bold" w:cs="Arial Bold"/>
          <w:color w:val="000000"/>
        </w:rPr>
        <w:tab/>
      </w:r>
      <w:r w:rsidR="00A34DB0">
        <w:rPr>
          <w:rFonts w:ascii="Arial Bold" w:eastAsia="Arial Bold" w:hAnsi="Arial Bold" w:cs="Arial Bold"/>
          <w:color w:val="000000"/>
          <w:u w:val="single"/>
        </w:rPr>
        <w:t>ANY URGENT BUSINESS/INFORMATION</w:t>
      </w:r>
      <w:r w:rsidR="00A34DB0">
        <w:rPr>
          <w:rFonts w:ascii="Arial" w:eastAsia="Arial" w:hAnsi="Arial" w:cs="Arial"/>
          <w:color w:val="000000"/>
        </w:rPr>
        <w:t xml:space="preserve"> (</w:t>
      </w:r>
      <w:r w:rsidR="00A34DB0">
        <w:rPr>
          <w:rFonts w:ascii="Arial Bold" w:eastAsia="Arial Bold" w:hAnsi="Arial Bold" w:cs="Arial Bold"/>
          <w:color w:val="000000"/>
        </w:rPr>
        <w:t>at discretion of Chair</w:t>
      </w:r>
      <w:r w:rsidR="00A34DB0">
        <w:rPr>
          <w:rFonts w:ascii="Arial" w:eastAsia="Arial" w:hAnsi="Arial" w:cs="Arial"/>
          <w:color w:val="000000"/>
        </w:rPr>
        <w:t>)</w:t>
      </w:r>
    </w:p>
    <w:p w:rsidR="00A34DB0" w:rsidRDefault="00A34DB0" w:rsidP="00A34DB0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</w:p>
    <w:p w:rsidR="00A34DB0" w:rsidRDefault="00A34DB0" w:rsidP="00A34DB0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</w:p>
    <w:p w:rsidR="00F31652" w:rsidRDefault="00F31652" w:rsidP="00F31652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4253C7" w:rsidRDefault="004253C7">
      <w:pPr>
        <w:spacing w:after="0" w:line="240" w:lineRule="auto"/>
        <w:ind w:left="100"/>
        <w:rPr>
          <w:rFonts w:ascii="Arial" w:eastAsia="Arial" w:hAnsi="Arial" w:cs="Arial"/>
          <w:b/>
          <w:u w:val="thick"/>
        </w:rPr>
      </w:pPr>
    </w:p>
    <w:p w:rsidR="004253C7" w:rsidRDefault="004253C7">
      <w:pPr>
        <w:spacing w:after="0" w:line="240" w:lineRule="auto"/>
        <w:ind w:left="100"/>
        <w:rPr>
          <w:rFonts w:ascii="Arial" w:eastAsia="Arial" w:hAnsi="Arial" w:cs="Arial"/>
          <w:b/>
          <w:u w:val="thick"/>
        </w:rPr>
      </w:pPr>
    </w:p>
    <w:p w:rsidR="004253C7" w:rsidRDefault="00F31652">
      <w:pPr>
        <w:spacing w:after="0" w:line="240" w:lineRule="auto"/>
        <w:ind w:left="820" w:right="74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thick"/>
        </w:rPr>
        <w:t xml:space="preserve">Meeting closed at </w:t>
      </w:r>
      <w:r w:rsidR="00C5328D">
        <w:rPr>
          <w:rFonts w:ascii="Arial" w:eastAsia="Arial" w:hAnsi="Arial" w:cs="Arial"/>
          <w:b/>
          <w:u w:val="thick"/>
        </w:rPr>
        <w:t>9</w:t>
      </w:r>
      <w:r>
        <w:rPr>
          <w:rFonts w:ascii="Arial" w:eastAsia="Arial" w:hAnsi="Arial" w:cs="Arial"/>
          <w:b/>
          <w:u w:val="thick"/>
        </w:rPr>
        <w:t>:</w:t>
      </w:r>
      <w:r w:rsidR="00C5328D">
        <w:rPr>
          <w:rFonts w:ascii="Arial" w:eastAsia="Arial" w:hAnsi="Arial" w:cs="Arial"/>
          <w:b/>
          <w:u w:val="thick"/>
        </w:rPr>
        <w:t>15</w:t>
      </w:r>
      <w:r>
        <w:rPr>
          <w:rFonts w:ascii="Arial" w:eastAsia="Arial" w:hAnsi="Arial" w:cs="Arial"/>
          <w:b/>
          <w:u w:val="thick"/>
        </w:rPr>
        <w:t xml:space="preserve"> pm</w:t>
      </w:r>
    </w:p>
    <w:p w:rsidR="004253C7" w:rsidRDefault="004253C7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253C7" w:rsidRDefault="004253C7">
      <w:pPr>
        <w:spacing w:before="5" w:after="0" w:line="240" w:lineRule="auto"/>
        <w:rPr>
          <w:rFonts w:ascii="Arial" w:eastAsia="Arial" w:hAnsi="Arial" w:cs="Arial"/>
          <w:b/>
          <w:sz w:val="17"/>
        </w:rPr>
      </w:pPr>
    </w:p>
    <w:p w:rsidR="004253C7" w:rsidRDefault="00F31652">
      <w:pPr>
        <w:spacing w:before="72" w:after="0" w:line="276" w:lineRule="auto"/>
        <w:ind w:left="684" w:right="74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DATE OF NEXT MEETING: 7:30pm on Tuesday 1</w:t>
      </w:r>
      <w:r w:rsidR="00C5328D">
        <w:rPr>
          <w:rFonts w:ascii="Arial" w:eastAsia="Arial" w:hAnsi="Arial" w:cs="Arial"/>
          <w:b/>
        </w:rPr>
        <w:t>4</w:t>
      </w:r>
      <w:r w:rsidRPr="00F31652"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</w:t>
      </w:r>
      <w:r w:rsidR="00C5328D">
        <w:rPr>
          <w:rFonts w:ascii="Arial" w:eastAsia="Arial" w:hAnsi="Arial" w:cs="Arial"/>
          <w:b/>
        </w:rPr>
        <w:t>February</w:t>
      </w:r>
      <w:r>
        <w:rPr>
          <w:rFonts w:ascii="Arial" w:eastAsia="Arial" w:hAnsi="Arial" w:cs="Arial"/>
          <w:b/>
        </w:rPr>
        <w:t xml:space="preserve"> at </w:t>
      </w:r>
      <w:proofErr w:type="spellStart"/>
      <w:r w:rsidR="00C5328D">
        <w:rPr>
          <w:rFonts w:ascii="Arial" w:eastAsia="Arial" w:hAnsi="Arial" w:cs="Arial"/>
          <w:b/>
        </w:rPr>
        <w:t>Knucklas</w:t>
      </w:r>
      <w:proofErr w:type="spellEnd"/>
      <w:r w:rsidR="00C5328D">
        <w:rPr>
          <w:rFonts w:ascii="Arial" w:eastAsia="Arial" w:hAnsi="Arial" w:cs="Arial"/>
          <w:b/>
        </w:rPr>
        <w:t xml:space="preserve"> Community Centre.</w:t>
      </w:r>
    </w:p>
    <w:sectPr w:rsidR="00425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D0A"/>
    <w:multiLevelType w:val="multilevel"/>
    <w:tmpl w:val="5F128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824EAE"/>
    <w:multiLevelType w:val="multilevel"/>
    <w:tmpl w:val="62D4F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0E5D22"/>
    <w:multiLevelType w:val="multilevel"/>
    <w:tmpl w:val="46A6D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037534"/>
    <w:multiLevelType w:val="multilevel"/>
    <w:tmpl w:val="384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53C7"/>
    <w:rsid w:val="000E3B83"/>
    <w:rsid w:val="004253C7"/>
    <w:rsid w:val="005C08E5"/>
    <w:rsid w:val="005C307F"/>
    <w:rsid w:val="006427D6"/>
    <w:rsid w:val="00756FF0"/>
    <w:rsid w:val="00760453"/>
    <w:rsid w:val="007743B9"/>
    <w:rsid w:val="007F69A1"/>
    <w:rsid w:val="008523E4"/>
    <w:rsid w:val="008C2021"/>
    <w:rsid w:val="008F61F4"/>
    <w:rsid w:val="00A34DB0"/>
    <w:rsid w:val="00B65C47"/>
    <w:rsid w:val="00BE24FC"/>
    <w:rsid w:val="00BF0165"/>
    <w:rsid w:val="00C5328D"/>
    <w:rsid w:val="00D11466"/>
    <w:rsid w:val="00EE74DA"/>
    <w:rsid w:val="00F3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8580"/>
  <w15:docId w15:val="{A65045E1-4382-4D49-897E-456F74B3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 king</cp:lastModifiedBy>
  <cp:revision>13</cp:revision>
  <dcterms:created xsi:type="dcterms:W3CDTF">2016-12-14T23:26:00Z</dcterms:created>
  <dcterms:modified xsi:type="dcterms:W3CDTF">2017-02-07T20:36:00Z</dcterms:modified>
</cp:coreProperties>
</file>